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10" w:rsidRPr="002B7A10" w:rsidRDefault="00002BD3" w:rsidP="002B7A10">
      <w:pPr>
        <w:jc w:val="center"/>
        <w:rPr>
          <w:rFonts w:ascii="Calibri" w:hAnsi="Calibri"/>
          <w:sz w:val="40"/>
        </w:rPr>
      </w:pPr>
      <w:r>
        <w:rPr>
          <w:rFonts w:ascii="Calibri" w:hAnsi="Calibri"/>
          <w:noProof/>
          <w:sz w:val="40"/>
        </w:rPr>
        <w:drawing>
          <wp:anchor distT="0" distB="0" distL="114300" distR="114300" simplePos="0" relativeHeight="251658240" behindDoc="0" locked="0" layoutInCell="1" allowOverlap="1">
            <wp:simplePos x="0" y="0"/>
            <wp:positionH relativeFrom="column">
              <wp:posOffset>-685800</wp:posOffset>
            </wp:positionH>
            <wp:positionV relativeFrom="paragraph">
              <wp:posOffset>228600</wp:posOffset>
            </wp:positionV>
            <wp:extent cx="2057400" cy="2683510"/>
            <wp:effectExtent l="0" t="0" r="0" b="0"/>
            <wp:wrapTight wrapText="bothSides">
              <wp:wrapPolygon edited="0">
                <wp:start x="1067" y="0"/>
                <wp:lineTo x="0" y="204"/>
                <wp:lineTo x="0" y="21263"/>
                <wp:lineTo x="21333" y="21263"/>
                <wp:lineTo x="21600" y="19832"/>
                <wp:lineTo x="21600" y="1022"/>
                <wp:lineTo x="21333" y="204"/>
                <wp:lineTo x="20267" y="0"/>
                <wp:lineTo x="1067" y="0"/>
              </wp:wrapPolygon>
            </wp:wrapTight>
            <wp:docPr id="1" name="Picture 0" descr="moses-23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es-230x300.jpg"/>
                    <pic:cNvPicPr/>
                  </pic:nvPicPr>
                  <pic:blipFill>
                    <a:blip r:embed="rId4"/>
                    <a:stretch>
                      <a:fillRect/>
                    </a:stretch>
                  </pic:blipFill>
                  <pic:spPr>
                    <a:xfrm>
                      <a:off x="0" y="0"/>
                      <a:ext cx="2057400" cy="2683510"/>
                    </a:xfrm>
                    <a:prstGeom prst="rect">
                      <a:avLst/>
                    </a:prstGeom>
                    <a:ln>
                      <a:noFill/>
                    </a:ln>
                    <a:effectLst>
                      <a:softEdge rad="112500"/>
                    </a:effectLst>
                  </pic:spPr>
                </pic:pic>
              </a:graphicData>
            </a:graphic>
          </wp:anchor>
        </w:drawing>
      </w:r>
      <w:r w:rsidR="002B7A10" w:rsidRPr="002B7A10">
        <w:rPr>
          <w:rFonts w:ascii="Calibri" w:hAnsi="Calibri"/>
          <w:sz w:val="40"/>
        </w:rPr>
        <w:t>Thinking Question:</w:t>
      </w:r>
    </w:p>
    <w:p w:rsidR="002B7A10" w:rsidRPr="002B7A10" w:rsidRDefault="002B7A10">
      <w:pPr>
        <w:rPr>
          <w:rFonts w:ascii="Calibri" w:hAnsi="Calibri"/>
        </w:rPr>
      </w:pPr>
    </w:p>
    <w:p w:rsidR="002B7A10" w:rsidRPr="002B7A10" w:rsidRDefault="002B7A10" w:rsidP="002B7A10">
      <w:pPr>
        <w:widowControl w:val="0"/>
        <w:autoSpaceDE w:val="0"/>
        <w:autoSpaceDN w:val="0"/>
        <w:adjustRightInd w:val="0"/>
        <w:spacing w:after="260"/>
        <w:rPr>
          <w:rFonts w:ascii="Calibri" w:hAnsi="Calibri" w:cs="Verdana"/>
          <w:color w:val="181818"/>
          <w:szCs w:val="26"/>
        </w:rPr>
      </w:pPr>
      <w:r w:rsidRPr="002B7A10">
        <w:rPr>
          <w:rFonts w:ascii="Calibri" w:hAnsi="Calibri"/>
        </w:rPr>
        <w:t>Moses’ mother had an issue of conscience. Either she obeyed Pharaoh resulting in the death of her son or she took matt</w:t>
      </w:r>
      <w:r>
        <w:rPr>
          <w:rFonts w:ascii="Calibri" w:hAnsi="Calibri"/>
        </w:rPr>
        <w:t>ers into her own hands to save</w:t>
      </w:r>
      <w:r w:rsidRPr="002B7A10">
        <w:rPr>
          <w:rFonts w:ascii="Calibri" w:hAnsi="Calibri"/>
        </w:rPr>
        <w:t xml:space="preserve"> her son. In the Catechism of the Catholic Church, it states, </w:t>
      </w:r>
      <w:r w:rsidRPr="002B7A10">
        <w:rPr>
          <w:rFonts w:ascii="Calibri" w:hAnsi="Calibri" w:cs="Verdana"/>
          <w:color w:val="181818"/>
          <w:szCs w:val="26"/>
        </w:rPr>
        <w:t xml:space="preserve">”Man has the right to act in conscience and in freedom so as personally to make moral decisions. ‘He must not be forced to act contrary to his conscience. Nor must he be prevented from acting according to his conscience, especially in religious matters.’” (1782). </w:t>
      </w:r>
    </w:p>
    <w:p w:rsidR="002B7A10" w:rsidRPr="002B7A10" w:rsidRDefault="002B7A10" w:rsidP="002B7A10">
      <w:pPr>
        <w:widowControl w:val="0"/>
        <w:autoSpaceDE w:val="0"/>
        <w:autoSpaceDN w:val="0"/>
        <w:adjustRightInd w:val="0"/>
        <w:spacing w:after="260"/>
        <w:rPr>
          <w:rFonts w:ascii="Calibri" w:hAnsi="Calibri" w:cs="Verdana"/>
          <w:color w:val="181818"/>
          <w:szCs w:val="26"/>
        </w:rPr>
      </w:pPr>
      <w:r w:rsidRPr="002B7A10">
        <w:rPr>
          <w:rFonts w:ascii="Calibri" w:hAnsi="Calibri" w:cs="Verdana"/>
          <w:color w:val="181818"/>
          <w:szCs w:val="26"/>
        </w:rPr>
        <w:t>Explain why Moses’ mother could reject the authority of Pharaoh in her decision based on</w:t>
      </w:r>
      <w:r>
        <w:rPr>
          <w:rFonts w:ascii="Calibri" w:hAnsi="Calibri" w:cs="Verdana"/>
          <w:color w:val="181818"/>
          <w:szCs w:val="26"/>
        </w:rPr>
        <w:t xml:space="preserve"> the Catholic understanding of c</w:t>
      </w:r>
      <w:r w:rsidRPr="002B7A10">
        <w:rPr>
          <w:rFonts w:ascii="Calibri" w:hAnsi="Calibri" w:cs="Verdana"/>
          <w:color w:val="181818"/>
          <w:szCs w:val="26"/>
        </w:rPr>
        <w:t xml:space="preserve">onscience: </w:t>
      </w:r>
    </w:p>
    <w:p w:rsidR="002B7A10" w:rsidRDefault="002B7A10" w:rsidP="002B7A10">
      <w:pPr>
        <w:widowControl w:val="0"/>
        <w:autoSpaceDE w:val="0"/>
        <w:autoSpaceDN w:val="0"/>
        <w:adjustRightInd w:val="0"/>
        <w:spacing w:after="260"/>
        <w:rPr>
          <w:rFonts w:ascii="Calibri" w:hAnsi="Calibri" w:cs="Verdana"/>
          <w:color w:val="181818"/>
          <w:szCs w:val="26"/>
        </w:rPr>
      </w:pPr>
      <w:r w:rsidRPr="002B7A10">
        <w:rPr>
          <w:rFonts w:ascii="Calibri" w:hAnsi="Calibri" w:cs="Verdana"/>
          <w:color w:val="181818"/>
          <w:szCs w:val="26"/>
        </w:rPr>
        <w:t>Moral conscience,</w:t>
      </w:r>
      <w:r w:rsidRPr="002B7A10">
        <w:rPr>
          <w:rFonts w:ascii="Calibri" w:hAnsi="Calibri" w:cs="Verdana"/>
          <w:color w:val="181818"/>
          <w:szCs w:val="22"/>
          <w:vertAlign w:val="superscript"/>
        </w:rPr>
        <w:t>48</w:t>
      </w:r>
      <w:r w:rsidRPr="002B7A10">
        <w:rPr>
          <w:rFonts w:ascii="Calibri" w:hAnsi="Calibri" w:cs="Verdana"/>
          <w:color w:val="181818"/>
          <w:szCs w:val="26"/>
        </w:rPr>
        <w:t xml:space="preserve"> present at the heart of the person, enjoins him at the appropriate moment to do good and to avoid evil. It also judges particular choices, approving those that are good and denouncing those that are evil.</w:t>
      </w:r>
      <w:r w:rsidRPr="002B7A10">
        <w:rPr>
          <w:rFonts w:ascii="Calibri" w:hAnsi="Calibri" w:cs="Verdana"/>
          <w:color w:val="181818"/>
          <w:szCs w:val="22"/>
          <w:vertAlign w:val="superscript"/>
        </w:rPr>
        <w:t>49</w:t>
      </w:r>
      <w:r w:rsidRPr="002B7A10">
        <w:rPr>
          <w:rFonts w:ascii="Calibri" w:hAnsi="Calibri" w:cs="Verdana"/>
          <w:color w:val="181818"/>
          <w:szCs w:val="26"/>
        </w:rPr>
        <w:t xml:space="preserve"> It bears witness to the authority of truth in reference to the supreme Good to which the human person is drawn, and it welcomes the commandments. When he listens to his conscience, the prudent man can hear God speaking. (CCC 1777)</w:t>
      </w:r>
    </w:p>
    <w:p w:rsidR="002B7A10" w:rsidRDefault="002B7A10" w:rsidP="002B7A10">
      <w:pPr>
        <w:widowControl w:val="0"/>
        <w:autoSpaceDE w:val="0"/>
        <w:autoSpaceDN w:val="0"/>
        <w:adjustRightInd w:val="0"/>
        <w:spacing w:after="260"/>
        <w:rPr>
          <w:rFonts w:ascii="Calibri" w:hAnsi="Calibri" w:cs="Verdana"/>
          <w:color w:val="181818"/>
          <w:szCs w:val="26"/>
        </w:rPr>
      </w:pPr>
    </w:p>
    <w:p w:rsidR="002B7A10" w:rsidRPr="006B23D3" w:rsidRDefault="002B7A10" w:rsidP="002B7A10">
      <w:pPr>
        <w:pStyle w:val="ListParagraph"/>
        <w:rPr>
          <w:sz w:val="30"/>
          <w:szCs w:val="30"/>
        </w:rPr>
      </w:pPr>
      <w:r w:rsidRPr="006B23D3">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0"/>
          <w:szCs w:val="30"/>
        </w:rPr>
        <w:t>_____________</w:t>
      </w:r>
    </w:p>
    <w:p w:rsidR="002B7A10" w:rsidRDefault="002B7A10" w:rsidP="002B7A10">
      <w:pPr>
        <w:pStyle w:val="ListParagraph"/>
        <w:pBdr>
          <w:bottom w:val="single" w:sz="12" w:space="1" w:color="auto"/>
        </w:pBdr>
        <w:rPr>
          <w:sz w:val="30"/>
          <w:szCs w:val="30"/>
        </w:rPr>
      </w:pPr>
      <w:r w:rsidRPr="005951F2">
        <w:rPr>
          <w:sz w:val="30"/>
          <w:szCs w:val="30"/>
        </w:rPr>
        <w:t>____________________________________________________________________________________________________________________________________________</w:t>
      </w:r>
      <w:r>
        <w:rPr>
          <w:sz w:val="30"/>
          <w:szCs w:val="30"/>
        </w:rPr>
        <w:t>__</w:t>
      </w:r>
    </w:p>
    <w:p w:rsidR="002B7A10" w:rsidRPr="00EA31EE" w:rsidRDefault="002B7A10" w:rsidP="002B7A10">
      <w:pPr>
        <w:pStyle w:val="ListParagraph"/>
        <w:pBdr>
          <w:bottom w:val="single" w:sz="12" w:space="1" w:color="auto"/>
        </w:pBdr>
        <w:rPr>
          <w:sz w:val="30"/>
          <w:szCs w:val="30"/>
        </w:rPr>
      </w:pPr>
    </w:p>
    <w:p w:rsidR="002B7A10" w:rsidRDefault="002B7A10" w:rsidP="002B7A10">
      <w:pPr>
        <w:ind w:left="720"/>
      </w:pPr>
      <w:r w:rsidRPr="006B23D3">
        <w:rPr>
          <w:sz w:val="30"/>
          <w:szCs w:val="30"/>
        </w:rPr>
        <w:t>___________________________________________________________</w:t>
      </w:r>
      <w:r>
        <w:rPr>
          <w:sz w:val="30"/>
          <w:szCs w:val="30"/>
        </w:rPr>
        <w:t>___________</w:t>
      </w:r>
    </w:p>
    <w:p w:rsidR="002B7A10" w:rsidRDefault="002B7A10" w:rsidP="002B7A10"/>
    <w:p w:rsidR="002B7A10" w:rsidRPr="00002BD3" w:rsidRDefault="002B7A10" w:rsidP="00002BD3">
      <w:pPr>
        <w:widowControl w:val="0"/>
        <w:autoSpaceDE w:val="0"/>
        <w:autoSpaceDN w:val="0"/>
        <w:adjustRightInd w:val="0"/>
        <w:spacing w:after="260"/>
        <w:ind w:firstLine="720"/>
        <w:rPr>
          <w:rFonts w:ascii="Calibri" w:hAnsi="Calibri" w:cs="Verdana"/>
          <w:color w:val="181818"/>
          <w:szCs w:val="26"/>
        </w:rPr>
      </w:pPr>
      <w:r w:rsidRPr="006B23D3">
        <w:rPr>
          <w:sz w:val="30"/>
          <w:szCs w:val="30"/>
        </w:rPr>
        <w:t>______________________________________________________________________</w:t>
      </w:r>
    </w:p>
    <w:sectPr w:rsidR="002B7A10" w:rsidRPr="00002BD3" w:rsidSect="002B7A10">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A10" w:rsidRPr="002B7A10" w:rsidRDefault="002B7A10">
    <w:pPr>
      <w:pStyle w:val="Header"/>
      <w:rPr>
        <w:rFonts w:ascii="Calibri" w:hAnsi="Calibri"/>
      </w:rPr>
    </w:pPr>
    <w:r w:rsidRPr="002B7A10">
      <w:rPr>
        <w:rFonts w:ascii="Calibri" w:hAnsi="Calibri"/>
      </w:rPr>
      <w:t>Name ____</w:t>
    </w:r>
    <w:r>
      <w:rPr>
        <w:rFonts w:ascii="Calibri" w:hAnsi="Calibri"/>
      </w:rPr>
      <w:t>______________________________</w:t>
    </w:r>
    <w:r>
      <w:rPr>
        <w:rFonts w:ascii="Calibri" w:hAnsi="Calibri"/>
      </w:rPr>
      <w:tab/>
    </w:r>
    <w:r w:rsidRPr="002B7A10">
      <w:rPr>
        <w:rFonts w:ascii="Calibri" w:hAnsi="Calibri"/>
      </w:rPr>
      <w:t xml:space="preserve">AMDG </w:t>
    </w:r>
  </w:p>
  <w:p w:rsidR="002B7A10" w:rsidRPr="002B7A10" w:rsidRDefault="002B7A10">
    <w:pPr>
      <w:pStyle w:val="Header"/>
      <w:rPr>
        <w:rFonts w:ascii="Calibri" w:hAnsi="Calibri"/>
      </w:rPr>
    </w:pPr>
    <w:r w:rsidRPr="002B7A10">
      <w:rPr>
        <w:rFonts w:ascii="Calibri" w:hAnsi="Calibri"/>
      </w:rPr>
      <w:tab/>
    </w:r>
    <w:r w:rsidRPr="002B7A10">
      <w:rPr>
        <w:rFonts w:ascii="Calibri" w:hAnsi="Calibri"/>
      </w:rPr>
      <w:tab/>
    </w:r>
    <w:r w:rsidR="008E65FC">
      <w:rPr>
        <w:rFonts w:ascii="Calibri" w:hAnsi="Calibri"/>
      </w:rPr>
      <w:t xml:space="preserve">Ms. </w:t>
    </w:r>
    <w:r w:rsidRPr="002B7A10">
      <w:rPr>
        <w:rFonts w:ascii="Calibri" w:hAnsi="Calibri"/>
      </w:rPr>
      <w:t xml:space="preserve">DeMeuse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7A10"/>
    <w:rsid w:val="00002BD3"/>
    <w:rsid w:val="0003527A"/>
    <w:rsid w:val="002B7A10"/>
    <w:rsid w:val="008E65F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B7A10"/>
    <w:pPr>
      <w:tabs>
        <w:tab w:val="center" w:pos="4320"/>
        <w:tab w:val="right" w:pos="8640"/>
      </w:tabs>
    </w:pPr>
  </w:style>
  <w:style w:type="character" w:customStyle="1" w:styleId="HeaderChar">
    <w:name w:val="Header Char"/>
    <w:basedOn w:val="DefaultParagraphFont"/>
    <w:link w:val="Header"/>
    <w:uiPriority w:val="99"/>
    <w:semiHidden/>
    <w:rsid w:val="002B7A10"/>
  </w:style>
  <w:style w:type="paragraph" w:styleId="Footer">
    <w:name w:val="footer"/>
    <w:basedOn w:val="Normal"/>
    <w:link w:val="FooterChar"/>
    <w:uiPriority w:val="99"/>
    <w:semiHidden/>
    <w:unhideWhenUsed/>
    <w:rsid w:val="002B7A10"/>
    <w:pPr>
      <w:tabs>
        <w:tab w:val="center" w:pos="4320"/>
        <w:tab w:val="right" w:pos="8640"/>
      </w:tabs>
    </w:pPr>
  </w:style>
  <w:style w:type="character" w:customStyle="1" w:styleId="FooterChar">
    <w:name w:val="Footer Char"/>
    <w:basedOn w:val="DefaultParagraphFont"/>
    <w:link w:val="Footer"/>
    <w:uiPriority w:val="99"/>
    <w:semiHidden/>
    <w:rsid w:val="002B7A10"/>
  </w:style>
  <w:style w:type="paragraph" w:styleId="ListParagraph">
    <w:name w:val="List Paragraph"/>
    <w:basedOn w:val="Normal"/>
    <w:uiPriority w:val="34"/>
    <w:qFormat/>
    <w:rsid w:val="002B7A10"/>
    <w:pPr>
      <w:spacing w:after="200" w:line="276"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1602</Characters>
  <Application>Microsoft Macintosh Word</Application>
  <DocSecurity>0</DocSecurity>
  <Lines>13</Lines>
  <Paragraphs>3</Paragraphs>
  <ScaleCrop>false</ScaleCrop>
  <Company>Creighton</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DeMeuse</dc:creator>
  <cp:keywords/>
  <cp:lastModifiedBy>Maria DeMeuse</cp:lastModifiedBy>
  <cp:revision>2</cp:revision>
  <dcterms:created xsi:type="dcterms:W3CDTF">2012-03-11T22:54:00Z</dcterms:created>
  <dcterms:modified xsi:type="dcterms:W3CDTF">2012-08-09T05:11:00Z</dcterms:modified>
</cp:coreProperties>
</file>